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83B" w:rsidRDefault="00731AF7" w:rsidP="00731AF7">
      <w:pPr>
        <w:jc w:val="center"/>
        <w:rPr>
          <w:sz w:val="28"/>
          <w:szCs w:val="28"/>
        </w:rPr>
      </w:pPr>
      <w:r>
        <w:rPr>
          <w:sz w:val="28"/>
          <w:szCs w:val="28"/>
        </w:rPr>
        <w:t>STSE Annotated Bibliography- SNC2P Chemistry</w:t>
      </w:r>
    </w:p>
    <w:p w:rsidR="003118E1" w:rsidRDefault="003118E1" w:rsidP="00DD3CD3">
      <w:pPr>
        <w:spacing w:after="0" w:line="240" w:lineRule="auto"/>
        <w:rPr>
          <w:b/>
          <w:sz w:val="24"/>
          <w:szCs w:val="24"/>
        </w:rPr>
      </w:pPr>
      <w:r>
        <w:rPr>
          <w:b/>
          <w:sz w:val="24"/>
          <w:szCs w:val="24"/>
        </w:rPr>
        <w:t>Career Planner</w:t>
      </w:r>
    </w:p>
    <w:p w:rsidR="00DD3CD3" w:rsidRDefault="00DD3CD3" w:rsidP="00DD3CD3">
      <w:pPr>
        <w:spacing w:after="0" w:line="240" w:lineRule="auto"/>
        <w:rPr>
          <w:sz w:val="24"/>
          <w:szCs w:val="24"/>
        </w:rPr>
      </w:pPr>
    </w:p>
    <w:p w:rsidR="003118E1" w:rsidRDefault="00EF2EDE" w:rsidP="00DD3CD3">
      <w:pPr>
        <w:spacing w:after="0" w:line="240" w:lineRule="auto"/>
        <w:rPr>
          <w:sz w:val="24"/>
          <w:szCs w:val="24"/>
        </w:rPr>
      </w:pPr>
      <w:r>
        <w:rPr>
          <w:sz w:val="24"/>
          <w:szCs w:val="24"/>
        </w:rPr>
        <w:t xml:space="preserve">This website will allow students to complete the STSE activity since it provides a wide range of information of several careers. </w:t>
      </w:r>
      <w:r w:rsidR="00980E17">
        <w:rPr>
          <w:sz w:val="24"/>
          <w:szCs w:val="24"/>
        </w:rPr>
        <w:t xml:space="preserve">Students can use this not only to learn about different careers related to chemistry, but also to </w:t>
      </w:r>
      <w:r w:rsidR="00E83C65">
        <w:rPr>
          <w:sz w:val="24"/>
          <w:szCs w:val="24"/>
        </w:rPr>
        <w:t xml:space="preserve">learn about </w:t>
      </w:r>
      <w:r w:rsidR="00980E17">
        <w:rPr>
          <w:sz w:val="24"/>
          <w:szCs w:val="24"/>
        </w:rPr>
        <w:t xml:space="preserve">careers which they may be interested in pursuing in the future. </w:t>
      </w:r>
    </w:p>
    <w:p w:rsidR="00DD3CD3" w:rsidRDefault="00AA6740" w:rsidP="00DD3CD3">
      <w:pPr>
        <w:spacing w:after="0" w:line="240" w:lineRule="auto"/>
        <w:rPr>
          <w:sz w:val="24"/>
          <w:szCs w:val="24"/>
        </w:rPr>
      </w:pPr>
      <w:proofErr w:type="gramStart"/>
      <w:r>
        <w:rPr>
          <w:sz w:val="24"/>
          <w:szCs w:val="24"/>
        </w:rPr>
        <w:t>Career Planner.</w:t>
      </w:r>
      <w:proofErr w:type="gramEnd"/>
      <w:r>
        <w:rPr>
          <w:sz w:val="24"/>
          <w:szCs w:val="24"/>
        </w:rPr>
        <w:t xml:space="preserve"> 2011. </w:t>
      </w:r>
      <w:r>
        <w:rPr>
          <w:i/>
          <w:sz w:val="24"/>
          <w:szCs w:val="24"/>
        </w:rPr>
        <w:t xml:space="preserve">Career Planner. </w:t>
      </w:r>
      <w:r>
        <w:rPr>
          <w:sz w:val="24"/>
          <w:szCs w:val="24"/>
        </w:rPr>
        <w:t xml:space="preserve">Retrieved from </w:t>
      </w:r>
    </w:p>
    <w:p w:rsidR="00AA6740" w:rsidRDefault="00AA6740" w:rsidP="00DD3CD3">
      <w:pPr>
        <w:spacing w:after="0" w:line="240" w:lineRule="auto"/>
        <w:rPr>
          <w:sz w:val="24"/>
          <w:szCs w:val="24"/>
        </w:rPr>
      </w:pPr>
      <w:hyperlink r:id="rId5" w:history="1">
        <w:r w:rsidRPr="008B72CB">
          <w:rPr>
            <w:rStyle w:val="Hyperlink"/>
            <w:sz w:val="24"/>
            <w:szCs w:val="24"/>
          </w:rPr>
          <w:t>http://www.careerplanner.com/DOTindex.cfm</w:t>
        </w:r>
      </w:hyperlink>
      <w:r>
        <w:rPr>
          <w:sz w:val="24"/>
          <w:szCs w:val="24"/>
        </w:rPr>
        <w:t xml:space="preserve">. </w:t>
      </w:r>
    </w:p>
    <w:p w:rsidR="00DD3CD3" w:rsidRPr="00AA6740" w:rsidRDefault="00DD3CD3" w:rsidP="00DD3CD3">
      <w:pPr>
        <w:spacing w:after="0" w:line="240" w:lineRule="auto"/>
        <w:rPr>
          <w:sz w:val="24"/>
          <w:szCs w:val="24"/>
        </w:rPr>
      </w:pPr>
    </w:p>
    <w:p w:rsidR="00E34891" w:rsidRDefault="00E34891" w:rsidP="00DD3CD3">
      <w:pPr>
        <w:spacing w:after="0" w:line="240" w:lineRule="auto"/>
        <w:rPr>
          <w:b/>
          <w:sz w:val="24"/>
          <w:szCs w:val="24"/>
        </w:rPr>
      </w:pPr>
      <w:r w:rsidRPr="009C5097">
        <w:rPr>
          <w:b/>
          <w:sz w:val="24"/>
          <w:szCs w:val="24"/>
        </w:rPr>
        <w:t>Chemicals in the Workplace</w:t>
      </w:r>
    </w:p>
    <w:p w:rsidR="00DD3CD3" w:rsidRPr="009C5097" w:rsidRDefault="00DD3CD3" w:rsidP="00DD3CD3">
      <w:pPr>
        <w:spacing w:after="0" w:line="240" w:lineRule="auto"/>
        <w:rPr>
          <w:b/>
          <w:sz w:val="24"/>
          <w:szCs w:val="24"/>
        </w:rPr>
      </w:pPr>
    </w:p>
    <w:p w:rsidR="00E34891" w:rsidRDefault="00E34891" w:rsidP="00DD3CD3">
      <w:pPr>
        <w:spacing w:after="0" w:line="240" w:lineRule="auto"/>
        <w:rPr>
          <w:sz w:val="24"/>
          <w:szCs w:val="24"/>
        </w:rPr>
      </w:pPr>
      <w:r>
        <w:rPr>
          <w:sz w:val="24"/>
          <w:szCs w:val="24"/>
        </w:rPr>
        <w:t xml:space="preserve">This resource provides students with a module to complete regarding chemical hazards in the workplace. It includes lists of different types of chemicals, forms in which they may appear and the safety tips on how to best protect </w:t>
      </w:r>
      <w:r w:rsidR="00717869">
        <w:rPr>
          <w:sz w:val="24"/>
          <w:szCs w:val="24"/>
        </w:rPr>
        <w:t>them</w:t>
      </w:r>
      <w:r>
        <w:rPr>
          <w:sz w:val="24"/>
          <w:szCs w:val="24"/>
        </w:rPr>
        <w:t xml:space="preserve"> from harm. This</w:t>
      </w:r>
      <w:r w:rsidR="00881E3A">
        <w:rPr>
          <w:sz w:val="24"/>
          <w:szCs w:val="24"/>
        </w:rPr>
        <w:t xml:space="preserve"> supports the goals and exp</w:t>
      </w:r>
      <w:r w:rsidR="00AA6740">
        <w:rPr>
          <w:sz w:val="24"/>
          <w:szCs w:val="24"/>
        </w:rPr>
        <w:t>ectations of the curriculum which</w:t>
      </w:r>
      <w:r>
        <w:rPr>
          <w:sz w:val="24"/>
          <w:szCs w:val="24"/>
        </w:rPr>
        <w:t xml:space="preserve"> requires students to learn about chemical hazards in the workplace.  </w:t>
      </w:r>
      <w:proofErr w:type="gramStart"/>
      <w:r>
        <w:rPr>
          <w:sz w:val="24"/>
          <w:szCs w:val="24"/>
        </w:rPr>
        <w:t xml:space="preserve">International </w:t>
      </w:r>
      <w:proofErr w:type="spellStart"/>
      <w:r>
        <w:rPr>
          <w:sz w:val="24"/>
          <w:szCs w:val="24"/>
        </w:rPr>
        <w:t>Labour</w:t>
      </w:r>
      <w:proofErr w:type="spellEnd"/>
      <w:r>
        <w:rPr>
          <w:sz w:val="24"/>
          <w:szCs w:val="24"/>
        </w:rPr>
        <w:t xml:space="preserve"> Organization</w:t>
      </w:r>
      <w:r w:rsidR="005622D6">
        <w:rPr>
          <w:sz w:val="24"/>
          <w:szCs w:val="24"/>
        </w:rPr>
        <w:t>.</w:t>
      </w:r>
      <w:proofErr w:type="gramEnd"/>
      <w:r w:rsidR="005622D6">
        <w:rPr>
          <w:sz w:val="24"/>
          <w:szCs w:val="24"/>
        </w:rPr>
        <w:t xml:space="preserve"> (Publication date unknown). </w:t>
      </w:r>
      <w:proofErr w:type="gramStart"/>
      <w:r w:rsidR="005622D6">
        <w:rPr>
          <w:i/>
          <w:sz w:val="24"/>
          <w:szCs w:val="24"/>
        </w:rPr>
        <w:t>Chemicals in the Workplace</w:t>
      </w:r>
      <w:r w:rsidR="005622D6">
        <w:rPr>
          <w:sz w:val="24"/>
          <w:szCs w:val="24"/>
        </w:rPr>
        <w:t>.</w:t>
      </w:r>
      <w:proofErr w:type="gramEnd"/>
      <w:r w:rsidR="005622D6">
        <w:rPr>
          <w:sz w:val="24"/>
          <w:szCs w:val="24"/>
        </w:rPr>
        <w:t xml:space="preserve"> </w:t>
      </w:r>
      <w:proofErr w:type="gramStart"/>
      <w:r w:rsidR="005622D6">
        <w:rPr>
          <w:sz w:val="24"/>
          <w:szCs w:val="24"/>
        </w:rPr>
        <w:t xml:space="preserve">Retrieved from </w:t>
      </w:r>
      <w:hyperlink r:id="rId6" w:history="1">
        <w:r w:rsidR="005622D6" w:rsidRPr="00500DC0">
          <w:rPr>
            <w:rStyle w:val="Hyperlink"/>
            <w:sz w:val="24"/>
            <w:szCs w:val="24"/>
          </w:rPr>
          <w:t>http://actrav.itcilo.org/actrav-english/telearn/osh/kemi/chemicaa.htm</w:t>
        </w:r>
      </w:hyperlink>
      <w:r w:rsidR="005622D6">
        <w:rPr>
          <w:sz w:val="24"/>
          <w:szCs w:val="24"/>
        </w:rPr>
        <w:t>.</w:t>
      </w:r>
      <w:proofErr w:type="gramEnd"/>
      <w:r w:rsidR="005622D6">
        <w:rPr>
          <w:sz w:val="24"/>
          <w:szCs w:val="24"/>
        </w:rPr>
        <w:t xml:space="preserve"> </w:t>
      </w:r>
    </w:p>
    <w:p w:rsidR="00DD3CD3" w:rsidRDefault="00DD3CD3" w:rsidP="00DD3CD3">
      <w:pPr>
        <w:spacing w:after="0" w:line="240" w:lineRule="auto"/>
        <w:rPr>
          <w:sz w:val="24"/>
          <w:szCs w:val="24"/>
        </w:rPr>
      </w:pPr>
    </w:p>
    <w:p w:rsidR="00C93A0E" w:rsidRDefault="00C93A0E" w:rsidP="00DD3CD3">
      <w:pPr>
        <w:spacing w:after="0" w:line="240" w:lineRule="auto"/>
        <w:rPr>
          <w:b/>
          <w:sz w:val="24"/>
          <w:szCs w:val="24"/>
        </w:rPr>
      </w:pPr>
      <w:proofErr w:type="spellStart"/>
      <w:r>
        <w:rPr>
          <w:b/>
          <w:sz w:val="24"/>
          <w:szCs w:val="24"/>
        </w:rPr>
        <w:t>Newpaper</w:t>
      </w:r>
      <w:proofErr w:type="spellEnd"/>
      <w:r>
        <w:rPr>
          <w:b/>
          <w:sz w:val="24"/>
          <w:szCs w:val="24"/>
        </w:rPr>
        <w:t xml:space="preserve"> Articles</w:t>
      </w:r>
    </w:p>
    <w:p w:rsidR="00C75237" w:rsidRPr="00C75237" w:rsidRDefault="00C75237" w:rsidP="00DD3CD3">
      <w:pPr>
        <w:spacing w:after="0" w:line="240" w:lineRule="auto"/>
        <w:rPr>
          <w:sz w:val="24"/>
          <w:szCs w:val="24"/>
        </w:rPr>
      </w:pPr>
      <w:r>
        <w:rPr>
          <w:sz w:val="24"/>
          <w:szCs w:val="24"/>
        </w:rPr>
        <w:t>Articles such as this one expose students to the risks of certain chemicals in their everyday lives. It also allows them to investigate other chemicals which are present in workplaces which they may have not considered as being harmful</w:t>
      </w:r>
      <w:r w:rsidR="00464417">
        <w:rPr>
          <w:sz w:val="24"/>
          <w:szCs w:val="24"/>
        </w:rPr>
        <w:t xml:space="preserve"> to humans or the environment</w:t>
      </w:r>
      <w:r>
        <w:rPr>
          <w:sz w:val="24"/>
          <w:szCs w:val="24"/>
        </w:rPr>
        <w:t xml:space="preserve">. </w:t>
      </w:r>
      <w:r w:rsidR="00AF10C4">
        <w:rPr>
          <w:sz w:val="24"/>
          <w:szCs w:val="24"/>
        </w:rPr>
        <w:t xml:space="preserve">Students can find articles such as this one from various sources such as thestar.com. </w:t>
      </w:r>
    </w:p>
    <w:p w:rsidR="0012633B" w:rsidRDefault="0012633B" w:rsidP="00DD3CD3">
      <w:pPr>
        <w:pStyle w:val="NoSpacing"/>
        <w:rPr>
          <w:sz w:val="24"/>
          <w:szCs w:val="24"/>
        </w:rPr>
      </w:pPr>
      <w:r w:rsidRPr="008B1831">
        <w:t>Blatchford, A. (February 13, 2011).</w:t>
      </w:r>
      <w:r>
        <w:rPr>
          <w:sz w:val="24"/>
          <w:szCs w:val="24"/>
        </w:rPr>
        <w:t xml:space="preserve"> </w:t>
      </w:r>
      <w:r w:rsidR="008B1831" w:rsidRPr="008B1831">
        <w:rPr>
          <w:rFonts w:cstheme="minorHAnsi"/>
          <w:i/>
          <w:color w:val="152539"/>
          <w:sz w:val="24"/>
          <w:szCs w:val="24"/>
        </w:rPr>
        <w:t xml:space="preserve">Local dry cleaners top target for Environment Canada inspections, </w:t>
      </w:r>
      <w:r w:rsidR="008B1831">
        <w:rPr>
          <w:rFonts w:cstheme="minorHAnsi"/>
          <w:color w:val="152539"/>
          <w:sz w:val="24"/>
          <w:szCs w:val="24"/>
        </w:rPr>
        <w:t>w</w:t>
      </w:r>
      <w:r>
        <w:rPr>
          <w:sz w:val="24"/>
          <w:szCs w:val="24"/>
        </w:rPr>
        <w:t xml:space="preserve">ritten for thestar.com. </w:t>
      </w:r>
      <w:proofErr w:type="gramStart"/>
      <w:r>
        <w:rPr>
          <w:sz w:val="24"/>
          <w:szCs w:val="24"/>
        </w:rPr>
        <w:t xml:space="preserve">Retrieved from </w:t>
      </w:r>
      <w:hyperlink r:id="rId7" w:history="1">
        <w:r w:rsidR="008B1831" w:rsidRPr="008B72CB">
          <w:rPr>
            <w:rStyle w:val="Hyperlink"/>
            <w:sz w:val="24"/>
            <w:szCs w:val="24"/>
          </w:rPr>
          <w:t>http://www.thestar.com/news/canada/article/938054--local-dry-cleaners-top-target-for-environment-canada-inspections?bn=1</w:t>
        </w:r>
      </w:hyperlink>
      <w:r>
        <w:rPr>
          <w:sz w:val="24"/>
          <w:szCs w:val="24"/>
        </w:rPr>
        <w:t>.</w:t>
      </w:r>
      <w:proofErr w:type="gramEnd"/>
      <w:r>
        <w:rPr>
          <w:sz w:val="24"/>
          <w:szCs w:val="24"/>
        </w:rPr>
        <w:t xml:space="preserve"> </w:t>
      </w:r>
    </w:p>
    <w:p w:rsidR="008B1831" w:rsidRDefault="008B1831" w:rsidP="00DD3CD3">
      <w:pPr>
        <w:pStyle w:val="NoSpacing"/>
        <w:rPr>
          <w:sz w:val="24"/>
          <w:szCs w:val="24"/>
        </w:rPr>
      </w:pPr>
    </w:p>
    <w:p w:rsidR="00261A00" w:rsidRDefault="00261A00" w:rsidP="00DD3CD3">
      <w:pPr>
        <w:spacing w:after="0" w:line="240" w:lineRule="auto"/>
        <w:rPr>
          <w:b/>
          <w:sz w:val="24"/>
          <w:szCs w:val="24"/>
        </w:rPr>
      </w:pPr>
      <w:r>
        <w:rPr>
          <w:b/>
          <w:sz w:val="24"/>
          <w:szCs w:val="24"/>
        </w:rPr>
        <w:t>WHMIS Hazard Symbols Game</w:t>
      </w:r>
    </w:p>
    <w:p w:rsidR="00DD3CD3" w:rsidRDefault="00DD3CD3" w:rsidP="00DD3CD3">
      <w:pPr>
        <w:spacing w:after="0" w:line="240" w:lineRule="auto"/>
        <w:rPr>
          <w:sz w:val="24"/>
          <w:szCs w:val="24"/>
        </w:rPr>
      </w:pPr>
    </w:p>
    <w:p w:rsidR="00261A00" w:rsidRPr="00261A00" w:rsidRDefault="00261A00" w:rsidP="00DD3CD3">
      <w:pPr>
        <w:spacing w:after="0" w:line="240" w:lineRule="auto"/>
        <w:rPr>
          <w:sz w:val="24"/>
          <w:szCs w:val="24"/>
        </w:rPr>
      </w:pPr>
      <w:r>
        <w:rPr>
          <w:sz w:val="24"/>
          <w:szCs w:val="24"/>
        </w:rPr>
        <w:t xml:space="preserve">This resource is a great way for students to have fun while testing their knowledge of WHMIS symbols. The ability to read and identify WHMIS symbols is a critical skill for students to have since they will eventually enter the workplace and have to protect themselves from various hazards. </w:t>
      </w:r>
      <w:r w:rsidR="0063003C">
        <w:rPr>
          <w:sz w:val="24"/>
          <w:szCs w:val="24"/>
        </w:rPr>
        <w:t xml:space="preserve">This game can also act as an assessment as learning for the students since they can immediately assess how much they know and review information which they may have forgotten or were not familiar with. </w:t>
      </w:r>
    </w:p>
    <w:p w:rsidR="003118E1" w:rsidRDefault="00717869" w:rsidP="00DD3CD3">
      <w:pPr>
        <w:spacing w:after="0" w:line="240" w:lineRule="auto"/>
        <w:rPr>
          <w:sz w:val="24"/>
          <w:szCs w:val="24"/>
        </w:rPr>
      </w:pPr>
      <w:proofErr w:type="gramStart"/>
      <w:r>
        <w:rPr>
          <w:sz w:val="24"/>
          <w:szCs w:val="24"/>
        </w:rPr>
        <w:t>Safety Services Canada.</w:t>
      </w:r>
      <w:proofErr w:type="gramEnd"/>
      <w:r>
        <w:rPr>
          <w:sz w:val="24"/>
          <w:szCs w:val="24"/>
        </w:rPr>
        <w:t xml:space="preserve"> 2011.</w:t>
      </w:r>
      <w:r w:rsidR="00450555">
        <w:rPr>
          <w:sz w:val="24"/>
          <w:szCs w:val="24"/>
        </w:rPr>
        <w:t xml:space="preserve"> </w:t>
      </w:r>
      <w:r w:rsidR="00450555">
        <w:rPr>
          <w:i/>
          <w:sz w:val="24"/>
          <w:szCs w:val="24"/>
        </w:rPr>
        <w:t>WHMIS Game</w:t>
      </w:r>
      <w:r w:rsidR="00450555">
        <w:rPr>
          <w:sz w:val="24"/>
          <w:szCs w:val="24"/>
        </w:rPr>
        <w:t xml:space="preserve">. Retrieved from </w:t>
      </w:r>
      <w:hyperlink r:id="rId8" w:history="1">
        <w:r w:rsidR="00EF2EDE" w:rsidRPr="008B72CB">
          <w:rPr>
            <w:rStyle w:val="Hyperlink"/>
            <w:sz w:val="24"/>
            <w:szCs w:val="24"/>
          </w:rPr>
          <w:t>http://provincialcouncils.ca/whmisgame/game.html</w:t>
        </w:r>
      </w:hyperlink>
      <w:r w:rsidR="00450555">
        <w:rPr>
          <w:sz w:val="24"/>
          <w:szCs w:val="24"/>
        </w:rPr>
        <w:t xml:space="preserve">. </w:t>
      </w:r>
      <w:bookmarkStart w:id="0" w:name="_GoBack"/>
      <w:bookmarkEnd w:id="0"/>
    </w:p>
    <w:p w:rsidR="003118E1" w:rsidRPr="00E34891" w:rsidRDefault="003118E1" w:rsidP="00E34891">
      <w:pPr>
        <w:rPr>
          <w:sz w:val="24"/>
          <w:szCs w:val="24"/>
        </w:rPr>
      </w:pPr>
    </w:p>
    <w:sectPr w:rsidR="003118E1" w:rsidRPr="00E34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AF7"/>
    <w:rsid w:val="000F26FB"/>
    <w:rsid w:val="0012633B"/>
    <w:rsid w:val="00261A00"/>
    <w:rsid w:val="002F383B"/>
    <w:rsid w:val="003118E1"/>
    <w:rsid w:val="00450555"/>
    <w:rsid w:val="00464417"/>
    <w:rsid w:val="005622D6"/>
    <w:rsid w:val="0063003C"/>
    <w:rsid w:val="00717869"/>
    <w:rsid w:val="00731AF7"/>
    <w:rsid w:val="00881E3A"/>
    <w:rsid w:val="008B1831"/>
    <w:rsid w:val="00980E17"/>
    <w:rsid w:val="009C5097"/>
    <w:rsid w:val="00AA6740"/>
    <w:rsid w:val="00AF10C4"/>
    <w:rsid w:val="00C75237"/>
    <w:rsid w:val="00C93A0E"/>
    <w:rsid w:val="00DD3CD3"/>
    <w:rsid w:val="00DE77DA"/>
    <w:rsid w:val="00E34891"/>
    <w:rsid w:val="00E83C65"/>
    <w:rsid w:val="00EF2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831"/>
    <w:pPr>
      <w:spacing w:before="75" w:after="75" w:line="375" w:lineRule="atLeast"/>
      <w:outlineLvl w:val="0"/>
    </w:pPr>
    <w:rPr>
      <w:rFonts w:ascii="Times New Roman" w:eastAsia="Times New Roman" w:hAnsi="Times New Roman" w:cs="Times New Roman"/>
      <w:b/>
      <w:bCs/>
      <w:color w:val="0066A4"/>
      <w:kern w:val="36"/>
      <w:sz w:val="38"/>
      <w:szCs w:val="3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22D6"/>
    <w:rPr>
      <w:color w:val="0000FF" w:themeColor="hyperlink"/>
      <w:u w:val="single"/>
    </w:rPr>
  </w:style>
  <w:style w:type="character" w:customStyle="1" w:styleId="Heading1Char">
    <w:name w:val="Heading 1 Char"/>
    <w:basedOn w:val="DefaultParagraphFont"/>
    <w:link w:val="Heading1"/>
    <w:uiPriority w:val="9"/>
    <w:rsid w:val="008B1831"/>
    <w:rPr>
      <w:rFonts w:ascii="Times New Roman" w:eastAsia="Times New Roman" w:hAnsi="Times New Roman" w:cs="Times New Roman"/>
      <w:b/>
      <w:bCs/>
      <w:color w:val="0066A4"/>
      <w:kern w:val="36"/>
      <w:sz w:val="38"/>
      <w:szCs w:val="38"/>
    </w:rPr>
  </w:style>
  <w:style w:type="paragraph" w:styleId="NoSpacing">
    <w:name w:val="No Spacing"/>
    <w:uiPriority w:val="1"/>
    <w:qFormat/>
    <w:rsid w:val="008B18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B1831"/>
    <w:pPr>
      <w:spacing w:before="75" w:after="75" w:line="375" w:lineRule="atLeast"/>
      <w:outlineLvl w:val="0"/>
    </w:pPr>
    <w:rPr>
      <w:rFonts w:ascii="Times New Roman" w:eastAsia="Times New Roman" w:hAnsi="Times New Roman" w:cs="Times New Roman"/>
      <w:b/>
      <w:bCs/>
      <w:color w:val="0066A4"/>
      <w:kern w:val="36"/>
      <w:sz w:val="38"/>
      <w:szCs w:val="3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22D6"/>
    <w:rPr>
      <w:color w:val="0000FF" w:themeColor="hyperlink"/>
      <w:u w:val="single"/>
    </w:rPr>
  </w:style>
  <w:style w:type="character" w:customStyle="1" w:styleId="Heading1Char">
    <w:name w:val="Heading 1 Char"/>
    <w:basedOn w:val="DefaultParagraphFont"/>
    <w:link w:val="Heading1"/>
    <w:uiPriority w:val="9"/>
    <w:rsid w:val="008B1831"/>
    <w:rPr>
      <w:rFonts w:ascii="Times New Roman" w:eastAsia="Times New Roman" w:hAnsi="Times New Roman" w:cs="Times New Roman"/>
      <w:b/>
      <w:bCs/>
      <w:color w:val="0066A4"/>
      <w:kern w:val="36"/>
      <w:sz w:val="38"/>
      <w:szCs w:val="38"/>
    </w:rPr>
  </w:style>
  <w:style w:type="paragraph" w:styleId="NoSpacing">
    <w:name w:val="No Spacing"/>
    <w:uiPriority w:val="1"/>
    <w:qFormat/>
    <w:rsid w:val="008B1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078810">
      <w:bodyDiv w:val="1"/>
      <w:marLeft w:val="0"/>
      <w:marRight w:val="0"/>
      <w:marTop w:val="0"/>
      <w:marBottom w:val="0"/>
      <w:divBdr>
        <w:top w:val="none" w:sz="0" w:space="0" w:color="auto"/>
        <w:left w:val="none" w:sz="0" w:space="0" w:color="auto"/>
        <w:bottom w:val="none" w:sz="0" w:space="0" w:color="auto"/>
        <w:right w:val="none" w:sz="0" w:space="0" w:color="auto"/>
      </w:divBdr>
      <w:divsChild>
        <w:div w:id="679746372">
          <w:marLeft w:val="0"/>
          <w:marRight w:val="0"/>
          <w:marTop w:val="0"/>
          <w:marBottom w:val="0"/>
          <w:divBdr>
            <w:top w:val="none" w:sz="0" w:space="0" w:color="auto"/>
            <w:left w:val="none" w:sz="0" w:space="0" w:color="auto"/>
            <w:bottom w:val="none" w:sz="0" w:space="0" w:color="auto"/>
            <w:right w:val="none" w:sz="0" w:space="0" w:color="auto"/>
          </w:divBdr>
          <w:divsChild>
            <w:div w:id="1558279351">
              <w:marLeft w:val="0"/>
              <w:marRight w:val="0"/>
              <w:marTop w:val="45"/>
              <w:marBottom w:val="0"/>
              <w:divBdr>
                <w:top w:val="none" w:sz="0" w:space="0" w:color="auto"/>
                <w:left w:val="none" w:sz="0" w:space="0" w:color="auto"/>
                <w:bottom w:val="none" w:sz="0" w:space="0" w:color="auto"/>
                <w:right w:val="none" w:sz="0" w:space="0" w:color="auto"/>
              </w:divBdr>
              <w:divsChild>
                <w:div w:id="900796790">
                  <w:marLeft w:val="0"/>
                  <w:marRight w:val="0"/>
                  <w:marTop w:val="0"/>
                  <w:marBottom w:val="0"/>
                  <w:divBdr>
                    <w:top w:val="none" w:sz="0" w:space="0" w:color="auto"/>
                    <w:left w:val="none" w:sz="0" w:space="0" w:color="auto"/>
                    <w:bottom w:val="none" w:sz="0" w:space="0" w:color="auto"/>
                    <w:right w:val="none" w:sz="0" w:space="0" w:color="auto"/>
                  </w:divBdr>
                  <w:divsChild>
                    <w:div w:id="1974746605">
                      <w:marLeft w:val="3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vincialcouncils.ca/whmisgame/game.html" TargetMode="External"/><Relationship Id="rId3" Type="http://schemas.openxmlformats.org/officeDocument/2006/relationships/settings" Target="settings.xml"/><Relationship Id="rId7" Type="http://schemas.openxmlformats.org/officeDocument/2006/relationships/hyperlink" Target="http://www.thestar.com/news/canada/article/938054--local-dry-cleaners-top-target-for-environment-canada-inspections?bn=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ctrav.itcilo.org/actrav-english/telearn/osh/kemi/chemicaa.htm" TargetMode="External"/><Relationship Id="rId5" Type="http://schemas.openxmlformats.org/officeDocument/2006/relationships/hyperlink" Target="http://www.careerplanner.com/DOTindex.cf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dc:creator>
  <cp:lastModifiedBy>Alessa</cp:lastModifiedBy>
  <cp:revision>23</cp:revision>
  <dcterms:created xsi:type="dcterms:W3CDTF">2011-02-25T21:26:00Z</dcterms:created>
  <dcterms:modified xsi:type="dcterms:W3CDTF">2011-02-25T22:28:00Z</dcterms:modified>
</cp:coreProperties>
</file>